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eastAsia="Tahoma" w:cs="Arial"/>
          <w:b/>
          <w:bCs w:val="0"/>
          <w:i w:val="0"/>
          <w:iCs w:val="0"/>
          <w:color w:val="222222"/>
          <w:sz w:val="24"/>
          <w:szCs w:val="24"/>
          <w:highlight w:val="none"/>
          <w:shd w:val="clear" w:color="auto" w:fill="FFFFFF"/>
          <w:lang w:val="ru-RU"/>
        </w:rPr>
      </w:pPr>
      <w:r>
        <w:rPr>
          <w:rFonts w:hint="default" w:ascii="Arial" w:hAnsi="Arial" w:eastAsia="Tahoma" w:cs="Arial"/>
          <w:b/>
          <w:bCs w:val="0"/>
          <w:i w:val="0"/>
          <w:iCs w:val="0"/>
          <w:color w:val="222222"/>
          <w:sz w:val="24"/>
          <w:szCs w:val="24"/>
          <w:highlight w:val="none"/>
          <w:shd w:val="clear" w:color="auto" w:fill="FFFFFF"/>
          <w:lang w:val="ru-RU"/>
        </w:rPr>
        <w:t xml:space="preserve">Национальная премия в области развития общественных связей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Tahoma" w:cs="Arial"/>
          <w:b/>
          <w:bCs w:val="0"/>
          <w:i w:val="0"/>
          <w:iCs w:val="0"/>
          <w:color w:val="222222"/>
          <w:sz w:val="24"/>
          <w:szCs w:val="24"/>
          <w:highlight w:val="none"/>
          <w:shd w:val="clear" w:color="auto" w:fill="FFFFFF"/>
          <w:lang w:val="ru-RU"/>
        </w:rPr>
        <w:t>«Серебряный Лучник»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eastAsia="Tahoma" w:cs="Arial"/>
          <w:b/>
          <w:bCs w:val="0"/>
          <w:i w:val="0"/>
          <w:iCs w:val="0"/>
          <w:color w:val="222222"/>
          <w:sz w:val="24"/>
          <w:szCs w:val="24"/>
          <w:highlight w:val="none"/>
          <w:shd w:val="clear" w:color="auto" w:fill="FFFFFF"/>
          <w:lang w:val="ru-RU"/>
        </w:rPr>
      </w:pPr>
      <w:r>
        <w:rPr>
          <w:rFonts w:hint="default" w:ascii="Arial" w:hAnsi="Arial" w:eastAsia="Tahoma" w:cs="Arial"/>
          <w:b/>
          <w:bCs w:val="0"/>
          <w:i w:val="0"/>
          <w:iCs w:val="0"/>
          <w:color w:val="222222"/>
          <w:sz w:val="24"/>
          <w:szCs w:val="24"/>
          <w:highlight w:val="none"/>
          <w:shd w:val="clear" w:color="auto" w:fill="FFFFFF"/>
          <w:lang w:val="ru-RU"/>
        </w:rPr>
        <w:t xml:space="preserve">МГУ имени М.В. Ломоносова, Факультет журналистики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Общественная Палата Российской Федерации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 xml:space="preserve">V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Международная конференция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ИДЕНТИФИКАЦИЯ КОММУНИКАЦИИ В НОВОЙ НОРМАЛЬНОСТИ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16 февраля 2022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10.00-18.00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Общественная Палата РФ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Зал Сессий, 4 этаж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center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Программа конференции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 xml:space="preserve">10.00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Открытие конференции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/>
          <w:iCs/>
          <w:color w:val="auto"/>
          <w:sz w:val="24"/>
          <w:szCs w:val="24"/>
          <w:highlight w:val="none"/>
          <w:lang w:val="ru-RU"/>
        </w:rPr>
        <w:t>Пленарный доклад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Игорь ПИСАРСКИЙ,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Председатель Попечительского Совета НП «Серебряный Лучник»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highlight w:val="none"/>
        </w:rPr>
      </w:pPr>
      <w:r>
        <w:rPr>
          <w:rFonts w:hint="default" w:ascii="Arial" w:hAnsi="Arial" w:cs="Arial"/>
          <w:sz w:val="24"/>
          <w:szCs w:val="24"/>
          <w:highlight w:val="none"/>
        </w:rPr>
        <w:t>К вопросу о самоидентификации коммуникаторов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  <w:highlight w:val="none"/>
          <w:lang w:val="ru-RU"/>
        </w:rPr>
        <w:t>Модератор конференции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  <w:highlight w:val="none"/>
          <w:lang w:val="ru-RU"/>
        </w:rPr>
        <w:t>Марина ШИЛИНА, «Серебряный Лучник»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10.30-11.45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Эксперт-сессия 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</w:rPr>
        <w:t>PR: БОЛЬШАЯ ИНДУСТРИЯ И БОЛЬШАЯ ПОЛИТИКА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u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Партнеры сессии: РАСО, 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u w:val="none"/>
          <w:lang w:val="ru-RU"/>
        </w:rPr>
        <w:t>Ассоциация менеджеров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u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Модераторы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yellow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Вадим КОВАЛЕВ,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 xml:space="preserve">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Ассоциация менеджеров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Алексей ФИРСОВ, Платформа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Спикеры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Станислав НАУМОВ, Государственная Дума РФ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Уроки казахстанского: новые принципы и ценности общественного диалога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Евгений МИНЧЕНКО, РАСО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Политик метамодерна: возможна ли новая искренность?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София МАЛЯВИНА, Национальные приоритеты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Эффективные государственные коммуникации в условиях смены мотиваций и пандемии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Александра БОЛДЫРЕВА, Форум доноров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 w:val="0"/>
          <w:bCs w:val="0"/>
          <w:i/>
          <w:iCs/>
          <w:color w:val="222222"/>
          <w:spacing w:val="0"/>
          <w:sz w:val="24"/>
          <w:szCs w:val="24"/>
          <w:highlight w:val="none"/>
          <w:shd w:val="clear" w:fill="FFFFFF"/>
          <w:lang w:val="ru-RU"/>
        </w:rPr>
      </w:pPr>
      <w:r>
        <w:rPr>
          <w:rFonts w:hint="default" w:ascii="Arial" w:hAnsi="Arial" w:eastAsia="SimSun" w:cs="Arial"/>
          <w:b w:val="0"/>
          <w:bCs w:val="0"/>
          <w:i/>
          <w:iCs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>Кризис кризиса и стратегии коммуникации «нового доверия»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Мария ДЕРУНОВА, Правительство Москвы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>11.45-13.00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Эксперт-сессия 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СТРАТЕГИЧЕСКАЯ КОММУНИКАЦИЯ? ВЗЛОМ СИСТЕМЫ!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Партнер сессии: АКОС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Модератор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s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Лилия ГЛАЗОВА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 xml:space="preserve">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АКОС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Владимир ТОРИН, Еврохим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Спикеры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Сергей ЗВЕРЕВ, КРОС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Стратегическое развитие организации в контексте 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  <w:t>ESG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: новая реальность коммуникаций или социально одобряемая реакция на изменяющуюся среду?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Андрей БАРАННИКОВ,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SPN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>Как меняется функция коммуникаций в глазах руководителя в эпоху глобальных перемен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Анастасия ЖУРАВЛЕВА,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QIWI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>Как 0,1 микрометр сломал коммуникации и пересобрал их заново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Владимир ЗАЛУЖСКИЙ, Северсталь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 w:val="0"/>
          <w:bCs w:val="0"/>
          <w:i/>
          <w:iCs/>
          <w:caps w:val="0"/>
          <w:color w:val="050505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050505"/>
          <w:spacing w:val="0"/>
          <w:sz w:val="24"/>
          <w:szCs w:val="24"/>
          <w:highlight w:val="none"/>
          <w:shd w:val="clear" w:fill="FFFFFF"/>
        </w:rPr>
        <w:t>Поможем СЕО поставить задачи пиарщикам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Антон ЗАПОЛЬСКИЙ, Совкомбанк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050505"/>
          <w:spacing w:val="0"/>
          <w:sz w:val="24"/>
          <w:szCs w:val="24"/>
          <w:highlight w:val="none"/>
          <w:shd w:val="clear" w:fill="FFFFFF"/>
        </w:rPr>
        <w:t>СЕО или акционер: Кто лучший внутренний заказчик для PR директора?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Кермен МАНДЖИЕВА, Сегежа групп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>Бренд компании и личный бренд CEO. Взболтать, но не смешивать на благо капитализации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13.00-13.45 Перерыв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13.45-15.00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Эксперт-сессия 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</w:rPr>
        <w:t>МЕДИАТИЗАЦИЯ КАК ТРАНСГРЕССИ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Я ПЛАТФОРМ?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 w:val="0"/>
          <w:bCs w:val="0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Партнеры сессии: АКМР, </w:t>
      </w:r>
      <w:r>
        <w:rPr>
          <w:rStyle w:val="4"/>
          <w:rFonts w:hint="default" w:ascii="Arial" w:hAnsi="Arial" w:eastAsia="SimSun" w:cs="Arial"/>
          <w:b w:val="0"/>
          <w:bCs w:val="0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</w:rPr>
        <w:t>LexisNexis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</w:rPr>
        <w:t> Russia &amp; Eastern Europe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 w:val="0"/>
          <w:bCs w:val="0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Модераторы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Екатерина КОЛЯДА, АКМР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Илья СКАЧКОВ, </w:t>
      </w:r>
      <w:r>
        <w:rPr>
          <w:rStyle w:val="4"/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LexisNexis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Russia &amp; Eastern Europe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Спикеры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Елена ВАРТАНОВА, МГУ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Цифровые медиаплатформы в архитектуре глобальной 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000000"/>
          <w:spacing w:val="0"/>
          <w:sz w:val="24"/>
          <w:szCs w:val="24"/>
          <w:highlight w:val="none"/>
          <w:shd w:val="clear" w:fill="FFFFFF"/>
        </w:rPr>
        <w:t>и национальной 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коммуникации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Иван ЕРЕМИН, Ведомости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Социальная значимость института традиционных СМИ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Гандольфо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sz w:val="24"/>
          <w:szCs w:val="24"/>
          <w:highlight w:val="none"/>
          <w:shd w:val="clear" w:fill="FFFFFF"/>
          <w:lang w:val="ru-RU"/>
        </w:rPr>
        <w:t>Я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sz w:val="24"/>
          <w:szCs w:val="24"/>
          <w:highlight w:val="none"/>
          <w:shd w:val="clear" w:fill="FFFFFF"/>
        </w:rPr>
        <w:t>КОНО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, </w:t>
      </w:r>
      <w:r>
        <w:rPr>
          <w:rStyle w:val="4"/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LexisNexis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Russia &amp; Eastern Europe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  <w:lang w:val="ru-RU"/>
        </w:rPr>
      </w:pPr>
      <w:r>
        <w:rPr>
          <w:rFonts w:hint="default" w:ascii="Arial" w:hAnsi="Arial" w:eastAsia="SimSun" w:cs="Arial"/>
          <w:i/>
          <w:iCs/>
          <w:caps w:val="0"/>
          <w:color w:val="auto"/>
          <w:spacing w:val="0"/>
          <w:sz w:val="24"/>
          <w:szCs w:val="24"/>
          <w:highlight w:val="none"/>
          <w:shd w:val="clear" w:fill="FFFFFF"/>
          <w:lang w:val="ru-RU"/>
        </w:rPr>
        <w:t>Корпорации, СМИ и соцсети в эпоху медиаплатформ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Андрей 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sz w:val="24"/>
          <w:szCs w:val="24"/>
          <w:highlight w:val="none"/>
          <w:shd w:val="clear" w:fill="FFFFFF"/>
        </w:rPr>
        <w:t>ЦЫПЕР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,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  <w:t>Rambler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&amp;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  <w:t>Co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Helvetica Neue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Arial" w:hAnsi="Arial" w:eastAsia="Helvetica Neue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Актуальные тренды медиапотребления в Рунете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Ринат НИЗАМОВ, ЯНДЕКС Дзен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Helvetica Neue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Дзен-2022: что нужно знать о платформе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Сергей СТУКАЛОВ, Михайлов и Партнеры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Как медиаплатформы будут менять корпоративную коммуникацию в 2022 году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15.00-16.15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Эксперт-сессия 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ИСКУССТВЕННЫЙ ИНТЕЛЛЕКТ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</w:rPr>
        <w:t xml:space="preserve">: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НОВАЯ ЭКО-ЛОГИКА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</w:rPr>
        <w:t>КОММУНИКАЦИ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Партнер сессии: 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  <w:t>IBM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, Лаборатория «Искусственный интеллект в новой коммуникативной реальности»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Модераторы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Ирина Ефремова-Гарт,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IBM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Олег ПОЛЕТАЕВ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 xml:space="preserve">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Группа «Интерфакс»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Спикеры</w:t>
      </w: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Станислав КУЛЬБЯТСКИЙ, Аналитический центр при Правительстве РФ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Искусственный интеллект: трансформации системы компетенций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Александр ДМИТРИЕВ,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IBM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Сумма технологий, или Smart Information как </w:t>
      </w: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  <w:lang w:val="ru-RU"/>
        </w:rPr>
        <w:t>коммуникационная</w:t>
      </w:r>
      <w:r>
        <w:rPr>
          <w:rFonts w:ascii="Arial" w:hAnsi="Arial" w:eastAsia="SimSun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 система для реальности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</w:pPr>
      <w:r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>Ксения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 xml:space="preserve"> КУЗНЕЦОВА, </w:t>
      </w:r>
      <w:r>
        <w:rPr>
          <w:rFonts w:ascii="Arial" w:hAnsi="Arial" w:eastAsia="SimSun" w:cs="Arial"/>
          <w:b/>
          <w:bCs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>СБЕР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i/>
          <w:iCs/>
          <w:color w:val="222222"/>
          <w:spacing w:val="0"/>
          <w:sz w:val="24"/>
          <w:szCs w:val="24"/>
          <w:highlight w:val="red"/>
          <w:shd w:val="clear" w:fill="FFFFFF"/>
          <w:lang w:val="ru-RU"/>
        </w:rPr>
      </w:pPr>
      <w:r>
        <w:rPr>
          <w:rFonts w:hint="default" w:ascii="Arial" w:hAnsi="Arial" w:eastAsia="serif" w:cs="Arial"/>
          <w:i/>
          <w:iCs/>
          <w:caps w:val="0"/>
          <w:color w:val="222222"/>
          <w:spacing w:val="0"/>
          <w:sz w:val="24"/>
          <w:szCs w:val="24"/>
          <w:shd w:val="clear" w:fill="FFFFFF"/>
        </w:rPr>
        <w:t>Искусственный интеллект в обойме коммуникатора: наступившее будущее или хайп?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Елена Брызгалина, МГУ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Этика искусственного интеллекта: ключевые вызовы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Александр ЧУЛОК, НИУ ВШЭ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ru-RU"/>
        </w:rPr>
        <w:t>Г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лобальные развилки современности: вызовы и возможности для стратегической коммуникации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16.15-16.30 Нетворкинг кофе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>16.30-17.45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Эксперт-сессия 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‘NEW NORMAL NATIVE’ REPUTATION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TRENDS</w:t>
      </w:r>
      <w:bookmarkStart w:id="0" w:name="_GoBack"/>
      <w:bookmarkEnd w:id="0"/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: MANAGING MUTATIONS?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>(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>сессия на английском языке)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Модератор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Ирина ГУЩИНА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, GWPR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Спикеры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Жан-Пьер БОДУАН,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i &amp; e (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Франция)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Reputation in the «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en-US"/>
        </w:rPr>
        <w:t>N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 xml:space="preserve">ew 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en-US"/>
        </w:rPr>
        <w:t>N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 xml:space="preserve">ormal»: 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en-US"/>
        </w:rPr>
        <w:t>F</w:t>
      </w:r>
      <w:r>
        <w:rPr>
          <w:rFonts w:hint="default" w:ascii="Arial" w:hAnsi="Arial" w:eastAsia="Helvetica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rom seeking admiration to managing disputes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Стефания РОМЕНТИ,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EUPRERA (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Италия)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/>
          <w:i/>
          <w:iCs/>
          <w:caps w:val="0"/>
          <w:color w:val="222222"/>
          <w:spacing w:val="0"/>
          <w:sz w:val="24"/>
          <w:szCs w:val="24"/>
          <w:highlight w:val="none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Authentic reputation: Strategic communication Renaissance for a changing 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kern w:val="0"/>
          <w:sz w:val="24"/>
          <w:szCs w:val="24"/>
          <w:highlight w:val="none"/>
          <w:u w:val="none"/>
          <w:shd w:val="clear" w:fill="FFFFFF"/>
          <w:lang w:val="en-US" w:eastAsia="zh-CN" w:bidi="ar"/>
        </w:rPr>
        <w:t>Europe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Анна КЛЮЕВА,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NCA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 (США)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en-US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Reputation: The "new normal" trends in public relations in the U.S.</w:t>
      </w: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Кэти КИНГ,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Zodikers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 (Великобритания)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How can PR/comms professionals harness AI ethically for competitive growth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Ли ЧЖИ, </w:t>
      </w:r>
      <w:r>
        <w:rPr>
          <w:rFonts w:hint="default" w:ascii="Arial" w:hAnsi="Arial" w:eastAsia="SimSun" w:cs="Arial"/>
          <w:b/>
          <w:bCs w:val="0"/>
          <w:i w:val="0"/>
          <w:iCs w:val="0"/>
          <w:caps w:val="0"/>
          <w:color w:val="222222"/>
          <w:spacing w:val="0"/>
          <w:sz w:val="24"/>
          <w:szCs w:val="24"/>
          <w:highlight w:val="none"/>
          <w:shd w:val="clear" w:fill="FFFFFF"/>
        </w:rPr>
        <w:t>China Film and Television Society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 (Китай)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 w:val="0"/>
          <w:i/>
          <w:iCs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eastAsia="SimSun" w:cs="Arial"/>
          <w:b w:val="0"/>
          <w:bCs w:val="0"/>
          <w:i/>
          <w:iCs/>
          <w:caps w:val="0"/>
          <w:color w:val="222222"/>
          <w:spacing w:val="0"/>
          <w:sz w:val="24"/>
          <w:szCs w:val="24"/>
          <w:highlight w:val="none"/>
          <w:shd w:val="clear" w:fill="FFFFFF"/>
        </w:rPr>
        <w:t>Interactive Public Relations in New Normal: An analysis of Sino-Russia Online Documentary Communication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 xml:space="preserve">Марина Шилина,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European Communication Monitor (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Германия, Россия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en-US"/>
        </w:rPr>
        <w:t>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</w:pP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  <w:t>Digitalize or Die? ‘New Normal native’ reputation in Russia and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Arial" w:hAnsi="Arial" w:cs="Arial"/>
          <w:b w:val="0"/>
          <w:bCs/>
          <w:i/>
          <w:iCs/>
          <w:color w:val="auto"/>
          <w:sz w:val="24"/>
          <w:szCs w:val="24"/>
          <w:highlight w:val="none"/>
          <w:lang w:val="en-US"/>
        </w:rPr>
        <w:t>beyond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/>
          <w:iCs/>
          <w:color w:val="auto"/>
          <w:sz w:val="24"/>
          <w:szCs w:val="24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660" w:leftChars="-300" w:right="-220" w:rightChars="-100" w:firstLine="0" w:firstLineChars="0"/>
        <w:jc w:val="both"/>
        <w:textAlignment w:val="auto"/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</w:pP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>17</w:t>
      </w: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en-US"/>
        </w:rPr>
        <w:t>.</w:t>
      </w:r>
      <w:r>
        <w:rPr>
          <w:rFonts w:hint="default" w:ascii="Arial" w:hAnsi="Arial" w:cs="Arial"/>
          <w:b w:val="0"/>
          <w:bCs/>
          <w:i w:val="0"/>
          <w:iCs w:val="0"/>
          <w:color w:val="auto"/>
          <w:sz w:val="24"/>
          <w:szCs w:val="24"/>
          <w:highlight w:val="none"/>
          <w:lang w:val="ru-RU"/>
        </w:rPr>
        <w:t xml:space="preserve">45-18.00 </w:t>
      </w:r>
      <w:r>
        <w:rPr>
          <w:rFonts w:hint="default" w:ascii="Arial" w:hAnsi="Arial" w:cs="Arial"/>
          <w:b/>
          <w:bCs w:val="0"/>
          <w:i w:val="0"/>
          <w:iCs w:val="0"/>
          <w:color w:val="auto"/>
          <w:sz w:val="24"/>
          <w:szCs w:val="24"/>
          <w:highlight w:val="none"/>
          <w:lang w:val="ru-RU"/>
        </w:rPr>
        <w:t>Подведение итогов конференции</w:t>
      </w:r>
    </w:p>
    <w:sectPr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2637"/>
    <w:rsid w:val="01013CFE"/>
    <w:rsid w:val="04413250"/>
    <w:rsid w:val="06643B3B"/>
    <w:rsid w:val="0A062410"/>
    <w:rsid w:val="0B7B1C0B"/>
    <w:rsid w:val="0DCD2637"/>
    <w:rsid w:val="13D66DFD"/>
    <w:rsid w:val="15706C9F"/>
    <w:rsid w:val="17A8436A"/>
    <w:rsid w:val="19680B57"/>
    <w:rsid w:val="1CEE7EA6"/>
    <w:rsid w:val="1DA43EC1"/>
    <w:rsid w:val="1DAA4AA7"/>
    <w:rsid w:val="22763D26"/>
    <w:rsid w:val="257979A1"/>
    <w:rsid w:val="27241855"/>
    <w:rsid w:val="28347C93"/>
    <w:rsid w:val="28767B7C"/>
    <w:rsid w:val="2A8D7BFE"/>
    <w:rsid w:val="2CEE3606"/>
    <w:rsid w:val="2E385BE3"/>
    <w:rsid w:val="2FCD157D"/>
    <w:rsid w:val="31086D58"/>
    <w:rsid w:val="3209462E"/>
    <w:rsid w:val="32194F9A"/>
    <w:rsid w:val="333F0A06"/>
    <w:rsid w:val="33DF35F2"/>
    <w:rsid w:val="37057E95"/>
    <w:rsid w:val="37872BC1"/>
    <w:rsid w:val="379030A8"/>
    <w:rsid w:val="3C2A59CA"/>
    <w:rsid w:val="3C606878"/>
    <w:rsid w:val="42633675"/>
    <w:rsid w:val="46FB555A"/>
    <w:rsid w:val="48FE674F"/>
    <w:rsid w:val="496B0F1B"/>
    <w:rsid w:val="4C236465"/>
    <w:rsid w:val="4FC16F45"/>
    <w:rsid w:val="512122DF"/>
    <w:rsid w:val="5184030C"/>
    <w:rsid w:val="518746FB"/>
    <w:rsid w:val="51E37EB8"/>
    <w:rsid w:val="532656B3"/>
    <w:rsid w:val="55100F25"/>
    <w:rsid w:val="563607EB"/>
    <w:rsid w:val="5B870979"/>
    <w:rsid w:val="5BA72821"/>
    <w:rsid w:val="5C552169"/>
    <w:rsid w:val="5E9F53F1"/>
    <w:rsid w:val="5F087253"/>
    <w:rsid w:val="5FA34B35"/>
    <w:rsid w:val="5FBE5D06"/>
    <w:rsid w:val="60B85580"/>
    <w:rsid w:val="61186842"/>
    <w:rsid w:val="625611FD"/>
    <w:rsid w:val="62A52BF8"/>
    <w:rsid w:val="62FC638A"/>
    <w:rsid w:val="636E3A34"/>
    <w:rsid w:val="63F054FF"/>
    <w:rsid w:val="67822861"/>
    <w:rsid w:val="694E5DB8"/>
    <w:rsid w:val="69710848"/>
    <w:rsid w:val="69DC3CE8"/>
    <w:rsid w:val="6B450D8B"/>
    <w:rsid w:val="6C187854"/>
    <w:rsid w:val="71886404"/>
    <w:rsid w:val="7274613B"/>
    <w:rsid w:val="745B0EFB"/>
    <w:rsid w:val="75430F47"/>
    <w:rsid w:val="76AD0474"/>
    <w:rsid w:val="79175AEF"/>
    <w:rsid w:val="792229C7"/>
    <w:rsid w:val="79716A18"/>
    <w:rsid w:val="7B260A25"/>
    <w:rsid w:val="7D903256"/>
    <w:rsid w:val="7E6444C4"/>
    <w:rsid w:val="7EB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2022-01-11T13:54:00Z</dcterms:created>
  <dc:creator>User</dc:creator>
  <cp:lastModifiedBy>marina.shilina</cp:lastModifiedBy>
  <dcterms:modified xsi:type="dcterms:W3CDTF">2022-02-15T09:35:47Z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37D92C99A2F446EC980F3187B80F5646</vt:lpwstr>
  </property>
</Properties>
</file>